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C2051" w:rsidRDefault="00B77ABC">
      <w:pPr>
        <w:pBdr>
          <w:top w:val="nil"/>
          <w:left w:val="nil"/>
          <w:bottom w:val="nil"/>
          <w:right w:val="nil"/>
          <w:between w:val="nil"/>
        </w:pBdr>
        <w:rPr>
          <w:b/>
          <w:sz w:val="32"/>
          <w:szCs w:val="32"/>
        </w:rPr>
      </w:pPr>
      <w:r>
        <w:rPr>
          <w:b/>
          <w:sz w:val="32"/>
          <w:szCs w:val="32"/>
        </w:rPr>
        <w:t>3. Lumina: particulă sau undă?</w:t>
      </w:r>
    </w:p>
    <w:tbl>
      <w:tblPr>
        <w:tblStyle w:val="a"/>
        <w:tblW w:w="928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95"/>
        <w:gridCol w:w="3793"/>
      </w:tblGrid>
      <w:tr w:rsidR="000C2051" w:rsidTr="00B77ABC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  <w:r>
              <w:t xml:space="preserve">Particula este ceva: </w:t>
            </w:r>
          </w:p>
          <w:p w:rsidR="000C2051" w:rsidRDefault="00B77A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0" w:line="276" w:lineRule="auto"/>
              <w:ind w:left="714" w:hanging="357"/>
            </w:pPr>
            <w:r>
              <w:t>clar localizat</w:t>
            </w:r>
          </w:p>
          <w:p w:rsidR="000C2051" w:rsidRDefault="00B77A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0" w:line="276" w:lineRule="auto"/>
              <w:ind w:left="714" w:hanging="357"/>
            </w:pPr>
            <w:r>
              <w:t>are masă</w:t>
            </w:r>
          </w:p>
          <w:p w:rsidR="000C2051" w:rsidRDefault="00B77A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200" w:line="276" w:lineRule="auto"/>
              <w:ind w:left="714" w:hanging="357"/>
            </w:pPr>
            <w:r>
              <w:t xml:space="preserve">are </w:t>
            </w:r>
            <w:hyperlink r:id="rId5" w:anchor="impuls">
              <w:r>
                <w:rPr>
                  <w:color w:val="0000FF"/>
                </w:rPr>
                <w:t>impuls</w:t>
              </w:r>
            </w:hyperlink>
            <w:r>
              <w:t xml:space="preserve"> (poate lovi alte lucruri)</w:t>
            </w:r>
          </w:p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  <w:r>
              <w:t xml:space="preserve">asemenea unei mingi. </w:t>
            </w:r>
          </w:p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  <w:r>
              <w:t>În plus, două particule nu pot ocupa deodată același loc, se exclud reciproc.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60000" cy="1199811"/>
                  <wp:effectExtent l="0" t="0" r="0" b="0"/>
                  <wp:docPr id="2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19981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2051" w:rsidTr="00B77ABC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  <w:r>
              <w:t xml:space="preserve">Dimpotrivă, undele: </w:t>
            </w:r>
          </w:p>
          <w:p w:rsidR="000C2051" w:rsidRDefault="00B77AB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contextualSpacing/>
            </w:pPr>
            <w:r>
              <w:t>se răspândesc</w:t>
            </w:r>
          </w:p>
          <w:p w:rsidR="000C2051" w:rsidRDefault="00B77AB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</w:pPr>
            <w:r>
              <w:t xml:space="preserve">par să nu aibă masă </w:t>
            </w:r>
          </w:p>
          <w:p w:rsidR="000C2051" w:rsidRDefault="00B77AB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</w:pPr>
            <w:r>
              <w:t>par să nu poată lovi lucruri</w:t>
            </w:r>
          </w:p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  <w:r>
              <w:t>asemenea undelor pe suprafața apei.</w:t>
            </w:r>
          </w:p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  <w:r>
              <w:t>În plus, mai multe unde pot coexista în același loc, trec unele prin celelalte fără să le pese!</w:t>
            </w:r>
          </w:p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60000" cy="1625994"/>
                  <wp:effectExtent l="0" t="0" r="0" b="0"/>
                  <wp:docPr id="4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2599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2051" w:rsidTr="00B77ABC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  <w:r>
              <w:t xml:space="preserve">Așadar, ce este lumina: particulă sau undă? </w:t>
            </w:r>
          </w:p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  <w:r>
              <w:t xml:space="preserve">Niciuna, nici alta, ci ALTCEVA! </w:t>
            </w:r>
          </w:p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i/>
              </w:rPr>
            </w:pPr>
            <w:r>
              <w:t xml:space="preserve">Am putea-o numi </w:t>
            </w:r>
            <w:proofErr w:type="spellStart"/>
            <w:r>
              <w:rPr>
                <w:i/>
              </w:rPr>
              <w:t>particundă</w:t>
            </w:r>
            <w:proofErr w:type="spellEnd"/>
            <w:r>
              <w:rPr>
                <w:i/>
              </w:rPr>
              <w:t xml:space="preserve">. </w:t>
            </w:r>
          </w:p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  <w:r>
              <w:t>Pentru că are caracteristici atât de particulă, c</w:t>
            </w:r>
            <w:r>
              <w:t>ât și de undă!</w:t>
            </w:r>
          </w:p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60000" cy="1099331"/>
                  <wp:effectExtent l="0" t="0" r="0" b="0"/>
                  <wp:docPr id="3" name="image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09933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2051" w:rsidTr="00B77ABC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9" w:anchor="energie">
              <w:r>
                <w:rPr>
                  <w:color w:val="0000FF"/>
                </w:rPr>
                <w:t>Energia</w:t>
              </w:r>
            </w:hyperlink>
            <w:r>
              <w:t xml:space="preserve"> luminii este cuantificată, ca și când ar fi o particulă: </w:t>
            </w:r>
          </w:p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0C2051" w:rsidRPr="00B77ABC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E=hf</m:t>
                </m:r>
              </m:oMath>
            </m:oMathPara>
          </w:p>
          <w:p w:rsidR="00B77ABC" w:rsidRPr="00B77ABC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</w:pPr>
          </w:p>
        </w:tc>
      </w:tr>
      <w:tr w:rsidR="000C2051" w:rsidTr="00B77ABC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Provocarea 3-1</w:t>
            </w:r>
          </w:p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09"/>
            </w:pPr>
            <w:r>
              <w:t xml:space="preserve">Câți fotoni sunt emiși de un laser verde (532 nm) a cărui </w:t>
            </w:r>
            <w:hyperlink r:id="rId10" w:anchor="putere">
              <w:r>
                <w:rPr>
                  <w:color w:val="0000FF"/>
                </w:rPr>
                <w:t>putere</w:t>
              </w:r>
            </w:hyperlink>
            <w:r>
              <w:t xml:space="preserve"> este 5 mW?</w:t>
            </w:r>
          </w:p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</w:p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</w:p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</w:p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60000" cy="1430440"/>
                  <wp:effectExtent l="0" t="0" r="0" b="0"/>
                  <wp:docPr id="6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304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2051" w:rsidTr="00B77ABC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  <w:r>
              <w:t>Dacă are energie, cuanta de lumină ARE MASĂ, pentru că energia și masa sunt TOTUNA:</w:t>
            </w:r>
          </w:p>
          <w:p w:rsidR="000C2051" w:rsidRPr="00B77ABC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E=m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B77ABC" w:rsidRPr="00B77ABC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60000" cy="1282689"/>
                  <wp:effectExtent l="0" t="0" r="0" b="0"/>
                  <wp:docPr id="5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8268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7ABC" w:rsidRDefault="00B77ABC">
      <w:r>
        <w:br w:type="page"/>
      </w:r>
    </w:p>
    <w:tbl>
      <w:tblPr>
        <w:tblStyle w:val="a"/>
        <w:tblW w:w="9288" w:type="dxa"/>
        <w:tblInd w:w="115" w:type="dxa"/>
        <w:tblLayout w:type="fixed"/>
        <w:tblLook w:val="0400" w:firstRow="0" w:lastRow="0" w:firstColumn="0" w:lastColumn="0" w:noHBand="0" w:noVBand="1"/>
      </w:tblPr>
      <w:tblGrid>
        <w:gridCol w:w="5495"/>
        <w:gridCol w:w="3793"/>
      </w:tblGrid>
      <w:tr w:rsidR="000C2051" w:rsidTr="00B77ABC">
        <w:tc>
          <w:tcPr>
            <w:tcW w:w="5495" w:type="dxa"/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Provocarea 3-2 </w:t>
            </w:r>
          </w:p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08"/>
            </w:pPr>
            <w:r>
              <w:t>Cât este oare masa unui foton de lumină verde, având lungimea de undă 532 nm?</w:t>
            </w:r>
          </w:p>
        </w:tc>
        <w:tc>
          <w:tcPr>
            <w:tcW w:w="3793" w:type="dxa"/>
          </w:tcPr>
          <w:p w:rsidR="000C2051" w:rsidRDefault="000C20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C2051" w:rsidTr="00B77ABC">
        <w:tc>
          <w:tcPr>
            <w:tcW w:w="5495" w:type="dxa"/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  <w:r>
              <w:t xml:space="preserve">Pentru că are masă și se mișcă cu viteza… luminii, fotonul poate lovi – are </w:t>
            </w:r>
            <w:hyperlink r:id="rId13" w:anchor="impuls">
              <w:r>
                <w:rPr>
                  <w:color w:val="0000FF"/>
                </w:rPr>
                <w:t>impuls</w:t>
              </w:r>
            </w:hyperlink>
            <w:r>
              <w:t>!</w:t>
            </w:r>
          </w:p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Provocarea 3-3</w:t>
            </w:r>
          </w:p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08"/>
            </w:pPr>
            <w:r>
              <w:t>Cât este impulsul unui foton verde având lungimea de undă 532 nm?</w:t>
            </w:r>
          </w:p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</w:pPr>
          </w:p>
        </w:tc>
        <w:tc>
          <w:tcPr>
            <w:tcW w:w="3793" w:type="dxa"/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60000" cy="1456921"/>
                  <wp:effectExtent l="0" t="0" r="0" b="0"/>
                  <wp:docPr id="1" name="image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5692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2051" w:rsidTr="00B77ABC">
        <w:tc>
          <w:tcPr>
            <w:tcW w:w="5495" w:type="dxa"/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i/>
              </w:rPr>
            </w:pPr>
            <w:r>
              <w:t xml:space="preserve">Iată cum îmbinăm cu nonșalanță caracteristici de particulă (impuls) cu cele specifice undelor (lungimea de undă)! Aceasta este </w:t>
            </w:r>
            <w:r>
              <w:rPr>
                <w:i/>
              </w:rPr>
              <w:t>dualitatea undă-particulă.</w:t>
            </w:r>
          </w:p>
        </w:tc>
        <w:tc>
          <w:tcPr>
            <w:tcW w:w="3793" w:type="dxa"/>
          </w:tcPr>
          <w:p w:rsidR="000C2051" w:rsidRDefault="000C20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C2051" w:rsidTr="00B77ABC">
        <w:tc>
          <w:tcPr>
            <w:tcW w:w="5495" w:type="dxa"/>
          </w:tcPr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Provocarea 3-4</w:t>
            </w:r>
          </w:p>
          <w:p w:rsidR="000C2051" w:rsidRDefault="00B77A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08"/>
            </w:pPr>
            <w:r>
              <w:t>Găsește relația dintre impulsul și lungimea de undă a unui foton!</w:t>
            </w:r>
          </w:p>
        </w:tc>
        <w:tc>
          <w:tcPr>
            <w:tcW w:w="3793" w:type="dxa"/>
          </w:tcPr>
          <w:p w:rsidR="000C2051" w:rsidRDefault="000C20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C2051" w:rsidRDefault="000C2051">
      <w:pPr>
        <w:pBdr>
          <w:top w:val="nil"/>
          <w:left w:val="nil"/>
          <w:bottom w:val="nil"/>
          <w:right w:val="nil"/>
          <w:between w:val="nil"/>
        </w:pBdr>
      </w:pPr>
    </w:p>
    <w:p w:rsidR="000C2051" w:rsidRDefault="000C2051">
      <w:pPr>
        <w:pBdr>
          <w:top w:val="nil"/>
          <w:left w:val="nil"/>
          <w:bottom w:val="nil"/>
          <w:right w:val="nil"/>
          <w:between w:val="nil"/>
        </w:pBdr>
      </w:pPr>
    </w:p>
    <w:p w:rsidR="000C2051" w:rsidRDefault="00B77ABC" w:rsidP="00B77ABC">
      <w:pPr>
        <w:rPr>
          <w:b/>
          <w:sz w:val="28"/>
          <w:szCs w:val="28"/>
        </w:rPr>
      </w:pPr>
      <w:r>
        <w:rPr>
          <w:b/>
          <w:sz w:val="28"/>
          <w:szCs w:val="28"/>
        </w:rPr>
        <w:t>Activitatea 3-1</w:t>
      </w:r>
    </w:p>
    <w:p w:rsidR="000C2051" w:rsidRDefault="00B77ABC" w:rsidP="00B77ABC">
      <w:pPr>
        <w:ind w:left="708"/>
      </w:pPr>
      <w:r>
        <w:t>Schițează „portretul-robot” al unui foton completând tabelul următor:</w:t>
      </w:r>
    </w:p>
    <w:tbl>
      <w:tblPr>
        <w:tblStyle w:val="a0"/>
        <w:tblW w:w="928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644"/>
      </w:tblGrid>
      <w:tr w:rsidR="000C2051">
        <w:tc>
          <w:tcPr>
            <w:tcW w:w="4644" w:type="dxa"/>
            <w:shd w:val="clear" w:color="auto" w:fill="FFFFFF"/>
          </w:tcPr>
          <w:p w:rsidR="000C2051" w:rsidRDefault="00B77ABC" w:rsidP="00B77ABC">
            <w:pPr>
              <w:spacing w:before="120" w:after="120"/>
              <w:rPr>
                <w:b/>
              </w:rPr>
            </w:pPr>
            <w:r>
              <w:rPr>
                <w:b/>
              </w:rPr>
              <w:t>Caracteristici specifice particulelor</w:t>
            </w:r>
          </w:p>
        </w:tc>
        <w:tc>
          <w:tcPr>
            <w:tcW w:w="4644" w:type="dxa"/>
            <w:shd w:val="clear" w:color="auto" w:fill="FFFFFF"/>
          </w:tcPr>
          <w:p w:rsidR="000C2051" w:rsidRDefault="00B77ABC" w:rsidP="00B77ABC">
            <w:pPr>
              <w:spacing w:before="120" w:after="120"/>
              <w:rPr>
                <w:b/>
              </w:rPr>
            </w:pPr>
            <w:r>
              <w:rPr>
                <w:b/>
              </w:rPr>
              <w:t>Caracteristici specifice undelor</w:t>
            </w:r>
          </w:p>
        </w:tc>
      </w:tr>
      <w:tr w:rsidR="000C2051">
        <w:trPr>
          <w:trHeight w:val="840"/>
        </w:trPr>
        <w:tc>
          <w:tcPr>
            <w:tcW w:w="4644" w:type="dxa"/>
          </w:tcPr>
          <w:p w:rsidR="000C2051" w:rsidRPr="00B77ABC" w:rsidRDefault="00B77ABC" w:rsidP="00B77ABC">
            <w:pPr>
              <w:spacing w:before="120" w:after="120"/>
            </w:pPr>
            <w:r>
              <w:t xml:space="preserve">Energia </w:t>
            </w:r>
            <m:oMath>
              <m:r>
                <w:rPr>
                  <w:rFonts w:ascii="Cambria Math" w:hAnsi="Cambria Math"/>
                </w:rPr>
                <m:t>E=m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:rsidR="00B77ABC" w:rsidRPr="00B77ABC" w:rsidRDefault="00B77ABC" w:rsidP="00B77ABC">
            <w:pPr>
              <w:spacing w:before="120" w:after="120"/>
            </w:pPr>
          </w:p>
        </w:tc>
        <w:tc>
          <w:tcPr>
            <w:tcW w:w="4644" w:type="dxa"/>
          </w:tcPr>
          <w:p w:rsidR="000C2051" w:rsidRPr="00B77ABC" w:rsidRDefault="00B77ABC" w:rsidP="00B77ABC">
            <w:pPr>
              <w:spacing w:before="120" w:after="120"/>
            </w:pPr>
            <w:r>
              <w:t xml:space="preserve">Lungimea de undă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λ</m:t>
              </m:r>
              <m:r>
                <w:rPr>
                  <w:rFonts w:ascii="Cambria Math" w:hAnsi="Cambria Math"/>
                </w:rPr>
                <m:t xml:space="preserve">= c </m:t>
              </m:r>
              <m:r>
                <m:rPr>
                  <m:lit/>
                </m:rPr>
                <w:rPr>
                  <w:rFonts w:ascii="Cambria Math" w:hAnsi="Cambria Math"/>
                </w:rPr>
                <m:t>/</m:t>
              </m:r>
              <m:r>
                <w:rPr>
                  <w:rFonts w:ascii="Cambria Math" w:hAnsi="Cambria Math"/>
                </w:rPr>
                <m:t xml:space="preserve"> f</m:t>
              </m:r>
            </m:oMath>
          </w:p>
          <w:p w:rsidR="00B77ABC" w:rsidRPr="00B77ABC" w:rsidRDefault="00B77ABC" w:rsidP="00B77ABC">
            <w:pPr>
              <w:spacing w:before="120" w:after="120"/>
            </w:pPr>
          </w:p>
        </w:tc>
      </w:tr>
      <w:tr w:rsidR="000C2051">
        <w:trPr>
          <w:trHeight w:val="840"/>
        </w:trPr>
        <w:tc>
          <w:tcPr>
            <w:tcW w:w="4644" w:type="dxa"/>
          </w:tcPr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  <w:tc>
          <w:tcPr>
            <w:tcW w:w="4644" w:type="dxa"/>
          </w:tcPr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</w:tr>
      <w:tr w:rsidR="000C2051">
        <w:trPr>
          <w:trHeight w:val="840"/>
        </w:trPr>
        <w:tc>
          <w:tcPr>
            <w:tcW w:w="4644" w:type="dxa"/>
          </w:tcPr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  <w:tc>
          <w:tcPr>
            <w:tcW w:w="4644" w:type="dxa"/>
          </w:tcPr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</w:tr>
      <w:tr w:rsidR="000C2051">
        <w:trPr>
          <w:trHeight w:val="840"/>
        </w:trPr>
        <w:tc>
          <w:tcPr>
            <w:tcW w:w="4644" w:type="dxa"/>
          </w:tcPr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  <w:tc>
          <w:tcPr>
            <w:tcW w:w="4644" w:type="dxa"/>
          </w:tcPr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</w:tr>
      <w:tr w:rsidR="000C2051">
        <w:trPr>
          <w:trHeight w:val="840"/>
        </w:trPr>
        <w:tc>
          <w:tcPr>
            <w:tcW w:w="4644" w:type="dxa"/>
          </w:tcPr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  <w:tc>
          <w:tcPr>
            <w:tcW w:w="4644" w:type="dxa"/>
          </w:tcPr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</w:tr>
      <w:tr w:rsidR="000C2051">
        <w:trPr>
          <w:trHeight w:val="840"/>
        </w:trPr>
        <w:tc>
          <w:tcPr>
            <w:tcW w:w="4644" w:type="dxa"/>
          </w:tcPr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  <w:tc>
          <w:tcPr>
            <w:tcW w:w="4644" w:type="dxa"/>
          </w:tcPr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</w:tr>
      <w:tr w:rsidR="000C2051">
        <w:trPr>
          <w:trHeight w:val="840"/>
        </w:trPr>
        <w:tc>
          <w:tcPr>
            <w:tcW w:w="4644" w:type="dxa"/>
          </w:tcPr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  <w:tc>
          <w:tcPr>
            <w:tcW w:w="4644" w:type="dxa"/>
          </w:tcPr>
          <w:p w:rsidR="000C2051" w:rsidRDefault="000C2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</w:tr>
    </w:tbl>
    <w:p w:rsidR="000C2051" w:rsidRDefault="000C2051">
      <w:pPr>
        <w:pBdr>
          <w:top w:val="nil"/>
          <w:left w:val="nil"/>
          <w:bottom w:val="nil"/>
          <w:right w:val="nil"/>
          <w:between w:val="nil"/>
        </w:pBdr>
      </w:pPr>
      <w:bookmarkStart w:id="0" w:name="_GoBack"/>
      <w:bookmarkEnd w:id="0"/>
    </w:p>
    <w:sectPr w:rsidR="000C2051">
      <w:pgSz w:w="11906" w:h="16838"/>
      <w:pgMar w:top="1417" w:right="1417" w:bottom="1417" w:left="1417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7286E"/>
    <w:multiLevelType w:val="multilevel"/>
    <w:tmpl w:val="7F22D94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75EA6BD0"/>
    <w:multiLevelType w:val="multilevel"/>
    <w:tmpl w:val="CBFC338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C2051"/>
    <w:rsid w:val="000C2051"/>
    <w:rsid w:val="00B7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A25926"/>
  <w15:docId w15:val="{C9D6122F-A6A2-4587-B617-F31E427B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Textsubstituent">
    <w:name w:val="Placeholder Text"/>
    <w:basedOn w:val="Fontdeparagrafimplicit"/>
    <w:uiPriority w:val="99"/>
    <w:semiHidden/>
    <w:rsid w:val="00B77A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yperlink" Target="http://glosar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4.jpg"/><Relationship Id="rId5" Type="http://schemas.openxmlformats.org/officeDocument/2006/relationships/hyperlink" Target="http://glosar.docx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glosar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losar.docx" TargetMode="External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268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Mircea Nistor</cp:lastModifiedBy>
  <cp:revision>2</cp:revision>
  <dcterms:created xsi:type="dcterms:W3CDTF">2019-06-09T07:17:00Z</dcterms:created>
  <dcterms:modified xsi:type="dcterms:W3CDTF">2019-06-09T07:24:00Z</dcterms:modified>
</cp:coreProperties>
</file>